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86C6EB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728A1DDA" w14:textId="77777777" w:rsidR="005C14F1" w:rsidRDefault="005C14F1" w:rsidP="00934587"/>
    <w:p w14:paraId="37A83765" w14:textId="77777777" w:rsidR="0094678B" w:rsidRDefault="0094678B" w:rsidP="00934587"/>
    <w:p w14:paraId="3FAAE398" w14:textId="77777777" w:rsidR="005412EE" w:rsidRDefault="005412EE" w:rsidP="00934587"/>
    <w:p w14:paraId="19EA16F0" w14:textId="77777777" w:rsidR="005412EE" w:rsidRDefault="005412EE" w:rsidP="00934587"/>
    <w:p w14:paraId="4B406291" w14:textId="71172787" w:rsidR="005C4E2A" w:rsidRDefault="005C4E2A" w:rsidP="00416444">
      <w:pPr>
        <w:ind w:firstLine="567"/>
        <w:jc w:val="both"/>
        <w:rPr>
          <w:color w:val="000000"/>
          <w:sz w:val="28"/>
        </w:rPr>
      </w:pPr>
      <w:bookmarkStart w:id="0" w:name="z13"/>
    </w:p>
    <w:p w14:paraId="40251144" w14:textId="5A70CAD4" w:rsidR="00EF50A7" w:rsidRPr="00477D1A" w:rsidRDefault="00EF50A7" w:rsidP="00EF50A7">
      <w:pPr>
        <w:jc w:val="center"/>
        <w:rPr>
          <w:b/>
          <w:color w:val="000000"/>
          <w:sz w:val="28"/>
          <w:szCs w:val="28"/>
          <w:lang w:val="kk-KZ"/>
        </w:rPr>
      </w:pPr>
      <w:bookmarkStart w:id="1" w:name="z4"/>
      <w:r w:rsidRPr="00E93BB8">
        <w:rPr>
          <w:b/>
          <w:color w:val="000000"/>
          <w:sz w:val="28"/>
          <w:szCs w:val="28"/>
          <w:lang w:val="kk-KZ"/>
        </w:rPr>
        <w:t>«Тауарларды әкелу және жанама салықтарды төлеу туралы өтініш</w:t>
      </w:r>
      <w:r w:rsidRPr="00E93BB8">
        <w:rPr>
          <w:sz w:val="28"/>
          <w:szCs w:val="28"/>
          <w:lang w:val="kk-KZ"/>
        </w:rPr>
        <w:t xml:space="preserve">» </w:t>
      </w:r>
      <w:r w:rsidRPr="00E93BB8">
        <w:rPr>
          <w:b/>
          <w:sz w:val="28"/>
          <w:szCs w:val="28"/>
          <w:lang w:val="kk-KZ"/>
        </w:rPr>
        <w:t>салық есептілігі</w:t>
      </w:r>
      <w:r w:rsidR="005E36C2">
        <w:rPr>
          <w:b/>
          <w:sz w:val="28"/>
          <w:szCs w:val="28"/>
          <w:lang w:val="kk-KZ"/>
        </w:rPr>
        <w:t>не</w:t>
      </w:r>
      <w:r w:rsidRPr="00E93BB8">
        <w:rPr>
          <w:b/>
          <w:sz w:val="28"/>
          <w:szCs w:val="28"/>
          <w:lang w:val="kk-KZ"/>
        </w:rPr>
        <w:t xml:space="preserve"> </w:t>
      </w:r>
      <w:r w:rsidRPr="00E93BB8">
        <w:rPr>
          <w:sz w:val="28"/>
          <w:szCs w:val="28"/>
          <w:lang w:val="kk-KZ"/>
        </w:rPr>
        <w:t>(</w:t>
      </w:r>
      <w:hyperlink r:id="rId8" w:tooltip="Документ отсутствует в данном комплекте" w:history="1">
        <w:r w:rsidRPr="00E93BB8">
          <w:rPr>
            <w:b/>
            <w:bCs/>
            <w:sz w:val="28"/>
            <w:szCs w:val="28"/>
            <w:lang w:val="kk-KZ"/>
          </w:rPr>
          <w:t>328.00-нысан</w:t>
        </w:r>
      </w:hyperlink>
      <w:r w:rsidRPr="00477D1A">
        <w:rPr>
          <w:b/>
          <w:color w:val="000000"/>
          <w:sz w:val="28"/>
          <w:szCs w:val="28"/>
          <w:lang w:val="kk-KZ"/>
        </w:rPr>
        <w:t xml:space="preserve">) байланысты кейбір мәселелер туралы </w:t>
      </w:r>
    </w:p>
    <w:p w14:paraId="69142D0D" w14:textId="77777777" w:rsidR="00EF50A7" w:rsidRPr="00FD4D98" w:rsidRDefault="00EF50A7" w:rsidP="00EF50A7">
      <w:pPr>
        <w:ind w:firstLine="567"/>
        <w:jc w:val="both"/>
        <w:rPr>
          <w:b/>
          <w:color w:val="000000"/>
          <w:sz w:val="28"/>
        </w:rPr>
      </w:pPr>
    </w:p>
    <w:p w14:paraId="46113346" w14:textId="34221A2E" w:rsidR="00EF50A7" w:rsidRDefault="00EF50A7" w:rsidP="00EF50A7">
      <w:pPr>
        <w:ind w:firstLine="709"/>
        <w:jc w:val="both"/>
        <w:rPr>
          <w:color w:val="000000"/>
          <w:sz w:val="28"/>
        </w:rPr>
      </w:pPr>
      <w:r w:rsidRPr="00E93BB8">
        <w:rPr>
          <w:color w:val="000000"/>
          <w:sz w:val="28"/>
          <w:szCs w:val="28"/>
          <w:lang w:val="kk-KZ"/>
        </w:rPr>
        <w:t xml:space="preserve">Қазақстан Республикасы Салық </w:t>
      </w:r>
      <w:r>
        <w:rPr>
          <w:color w:val="000000"/>
          <w:sz w:val="28"/>
          <w:szCs w:val="28"/>
          <w:lang w:val="kk-KZ"/>
        </w:rPr>
        <w:t>к</w:t>
      </w:r>
      <w:r w:rsidRPr="00E93BB8">
        <w:rPr>
          <w:color w:val="000000"/>
          <w:sz w:val="28"/>
          <w:szCs w:val="28"/>
          <w:lang w:val="kk-KZ"/>
        </w:rPr>
        <w:t>одексінің 49-бабы 4-тармағының төртінші бөлігіне, 115-бабы 3</w:t>
      </w:r>
      <w:r>
        <w:rPr>
          <w:color w:val="000000"/>
          <w:sz w:val="28"/>
          <w:szCs w:val="28"/>
          <w:lang w:val="kk-KZ"/>
        </w:rPr>
        <w:t>-</w:t>
      </w:r>
      <w:r w:rsidRPr="00E93BB8">
        <w:rPr>
          <w:color w:val="000000"/>
          <w:sz w:val="28"/>
          <w:szCs w:val="28"/>
          <w:lang w:val="kk-KZ"/>
        </w:rPr>
        <w:t xml:space="preserve">тармағының үшінші бөлігіне, </w:t>
      </w:r>
      <w:r>
        <w:rPr>
          <w:color w:val="000000"/>
          <w:sz w:val="28"/>
          <w:szCs w:val="28"/>
          <w:lang w:val="kk-KZ"/>
        </w:rPr>
        <w:t xml:space="preserve">530-бабының                     7-тармағына, </w:t>
      </w:r>
      <w:r w:rsidRPr="00E93BB8">
        <w:rPr>
          <w:color w:val="000000"/>
          <w:sz w:val="28"/>
          <w:szCs w:val="28"/>
          <w:lang w:val="kk-KZ"/>
        </w:rPr>
        <w:t>532</w:t>
      </w:r>
      <w:r>
        <w:rPr>
          <w:color w:val="000000"/>
          <w:sz w:val="28"/>
          <w:szCs w:val="28"/>
          <w:lang w:val="kk-KZ"/>
        </w:rPr>
        <w:t>-бабының 6-</w:t>
      </w:r>
      <w:r w:rsidRPr="00E93BB8">
        <w:rPr>
          <w:color w:val="000000"/>
          <w:sz w:val="28"/>
          <w:szCs w:val="28"/>
          <w:lang w:val="kk-KZ"/>
        </w:rPr>
        <w:t>тармағына</w:t>
      </w:r>
      <w:r>
        <w:rPr>
          <w:color w:val="000000"/>
          <w:sz w:val="28"/>
          <w:szCs w:val="28"/>
          <w:lang w:val="kk-KZ"/>
        </w:rPr>
        <w:t xml:space="preserve"> </w:t>
      </w:r>
      <w:r w:rsidRPr="00E93BB8">
        <w:rPr>
          <w:color w:val="000000"/>
          <w:sz w:val="28"/>
          <w:szCs w:val="28"/>
          <w:lang w:val="kk-KZ"/>
        </w:rPr>
        <w:t>және 549-бабының 5</w:t>
      </w:r>
      <w:r>
        <w:rPr>
          <w:color w:val="000000"/>
          <w:sz w:val="28"/>
          <w:szCs w:val="28"/>
          <w:lang w:val="kk-KZ"/>
        </w:rPr>
        <w:t>-</w:t>
      </w:r>
      <w:r w:rsidRPr="00E93BB8">
        <w:rPr>
          <w:color w:val="000000"/>
          <w:sz w:val="28"/>
          <w:szCs w:val="28"/>
          <w:lang w:val="kk-KZ"/>
        </w:rPr>
        <w:t xml:space="preserve">тармағына сәйкес </w:t>
      </w:r>
      <w:r w:rsidRPr="00E93BB8">
        <w:rPr>
          <w:b/>
          <w:color w:val="000000"/>
          <w:sz w:val="28"/>
          <w:szCs w:val="28"/>
          <w:lang w:val="kk-KZ"/>
        </w:rPr>
        <w:t>БҰЙЫРАМЫН</w:t>
      </w:r>
      <w:r w:rsidRPr="00E93BB8">
        <w:rPr>
          <w:color w:val="000000"/>
          <w:sz w:val="28"/>
          <w:szCs w:val="28"/>
          <w:lang w:val="kk-KZ"/>
        </w:rPr>
        <w:t>:</w:t>
      </w:r>
    </w:p>
    <w:p w14:paraId="1CE8DF52" w14:textId="77777777" w:rsidR="00EF50A7" w:rsidRPr="005E36C2" w:rsidRDefault="00EF50A7" w:rsidP="00EF50A7">
      <w:pPr>
        <w:pStyle w:val="ae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5E36C2">
        <w:rPr>
          <w:rFonts w:ascii="Times New Roman" w:hAnsi="Times New Roman"/>
          <w:color w:val="000000"/>
          <w:sz w:val="28"/>
          <w:szCs w:val="28"/>
          <w:lang w:val="kk-KZ"/>
        </w:rPr>
        <w:t>Мыналар бекітілсін:</w:t>
      </w:r>
    </w:p>
    <w:p w14:paraId="2CCC0CEE" w14:textId="77777777" w:rsidR="00EF50A7" w:rsidRPr="00477D1A" w:rsidRDefault="00EF50A7" w:rsidP="00EF50A7">
      <w:pPr>
        <w:widowControl w:val="0"/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1) </w:t>
      </w:r>
      <w:r w:rsidRPr="00477D1A">
        <w:rPr>
          <w:color w:val="000000"/>
          <w:sz w:val="28"/>
          <w:szCs w:val="28"/>
          <w:lang w:val="kk-KZ"/>
        </w:rPr>
        <w:t>осы бұйрық</w:t>
      </w:r>
      <w:r>
        <w:rPr>
          <w:color w:val="000000"/>
          <w:sz w:val="28"/>
          <w:szCs w:val="28"/>
          <w:lang w:val="kk-KZ"/>
        </w:rPr>
        <w:t>қа</w:t>
      </w:r>
      <w:r w:rsidRPr="00477D1A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1-қосымшаға</w:t>
      </w:r>
      <w:r w:rsidRPr="00477D1A">
        <w:rPr>
          <w:color w:val="000000"/>
          <w:sz w:val="28"/>
          <w:szCs w:val="28"/>
          <w:lang w:val="kk-KZ"/>
        </w:rPr>
        <w:t xml:space="preserve"> сәйкес</w:t>
      </w:r>
      <w:r>
        <w:rPr>
          <w:color w:val="000000"/>
          <w:sz w:val="28"/>
          <w:szCs w:val="28"/>
          <w:lang w:val="kk-KZ"/>
        </w:rPr>
        <w:t xml:space="preserve"> оны жасау бойынша түсіндірмесі бар</w:t>
      </w:r>
      <w:r w:rsidRPr="00477D1A">
        <w:rPr>
          <w:color w:val="000000"/>
          <w:sz w:val="28"/>
          <w:szCs w:val="28"/>
          <w:lang w:val="kk-KZ"/>
        </w:rPr>
        <w:t xml:space="preserve"> «Тауарларды әкелу және жанама салықтарды төлеу туралы өтініш (</w:t>
      </w:r>
      <w:r>
        <w:rPr>
          <w:color w:val="000000"/>
          <w:sz w:val="28"/>
          <w:szCs w:val="28"/>
          <w:lang w:val="kk-KZ"/>
        </w:rPr>
        <w:t>328.00-нысаны)» салық есептілігінің нысаны</w:t>
      </w:r>
      <w:r w:rsidRPr="00477D1A">
        <w:rPr>
          <w:color w:val="000000"/>
          <w:sz w:val="28"/>
          <w:szCs w:val="28"/>
          <w:lang w:val="kk-KZ"/>
        </w:rPr>
        <w:t xml:space="preserve">; </w:t>
      </w:r>
    </w:p>
    <w:p w14:paraId="2B18CC85" w14:textId="563909BC" w:rsidR="00EF50A7" w:rsidRDefault="00EF50A7" w:rsidP="00EF50A7">
      <w:pPr>
        <w:widowControl w:val="0"/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2) осы бұйрыққа</w:t>
      </w:r>
      <w:r w:rsidRPr="00477D1A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2-қосымшаға</w:t>
      </w:r>
      <w:r w:rsidRPr="00477D1A">
        <w:rPr>
          <w:color w:val="000000"/>
          <w:sz w:val="28"/>
          <w:szCs w:val="28"/>
          <w:lang w:val="kk-KZ"/>
        </w:rPr>
        <w:t xml:space="preserve"> сәйкес «Тауарларды әкелу және жанама салықтарды төлеу туралы өтініш (328.00-нысан</w:t>
      </w:r>
      <w:r>
        <w:rPr>
          <w:color w:val="000000"/>
          <w:sz w:val="28"/>
          <w:szCs w:val="28"/>
          <w:lang w:val="kk-KZ"/>
        </w:rPr>
        <w:t>ы</w:t>
      </w:r>
      <w:r w:rsidRPr="00477D1A">
        <w:rPr>
          <w:color w:val="000000"/>
          <w:sz w:val="28"/>
          <w:szCs w:val="28"/>
          <w:lang w:val="kk-KZ"/>
        </w:rPr>
        <w:t xml:space="preserve">)» салық есептілігін </w:t>
      </w:r>
      <w:r w:rsidR="005E36C2">
        <w:rPr>
          <w:color w:val="000000"/>
          <w:sz w:val="28"/>
          <w:szCs w:val="28"/>
          <w:lang w:val="kk-KZ"/>
        </w:rPr>
        <w:t>ұсыну қағидалары</w:t>
      </w:r>
      <w:r w:rsidRPr="00477D1A">
        <w:rPr>
          <w:color w:val="000000"/>
          <w:sz w:val="28"/>
          <w:szCs w:val="28"/>
          <w:lang w:val="kk-KZ"/>
        </w:rPr>
        <w:t>;</w:t>
      </w:r>
    </w:p>
    <w:p w14:paraId="716ADDC9" w14:textId="692AAFEA" w:rsidR="00EF50A7" w:rsidRPr="00477D1A" w:rsidRDefault="00EF50A7" w:rsidP="00EF50A7">
      <w:pPr>
        <w:widowControl w:val="0"/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3) осы бұйрыққа</w:t>
      </w:r>
      <w:r w:rsidRPr="00477D1A">
        <w:rPr>
          <w:color w:val="000000"/>
          <w:sz w:val="28"/>
          <w:szCs w:val="28"/>
          <w:lang w:val="kk-KZ"/>
        </w:rPr>
        <w:t xml:space="preserve"> </w:t>
      </w:r>
      <w:r w:rsidR="005E36C2">
        <w:rPr>
          <w:color w:val="000000"/>
          <w:sz w:val="28"/>
          <w:szCs w:val="28"/>
          <w:lang w:val="kk-KZ"/>
        </w:rPr>
        <w:t>3-қосымшаға сәйкес «Т</w:t>
      </w:r>
      <w:r w:rsidRPr="00477D1A">
        <w:rPr>
          <w:color w:val="000000"/>
          <w:sz w:val="28"/>
          <w:szCs w:val="28"/>
          <w:lang w:val="kk-KZ"/>
        </w:rPr>
        <w:t>ауарларды әкелу және жанама салықтарды төлеу туралы өтініш</w:t>
      </w:r>
      <w:r>
        <w:rPr>
          <w:color w:val="000000"/>
          <w:sz w:val="28"/>
          <w:szCs w:val="28"/>
          <w:lang w:val="kk-KZ"/>
        </w:rPr>
        <w:t>ті</w:t>
      </w:r>
      <w:r w:rsidRPr="00477D1A">
        <w:rPr>
          <w:color w:val="000000"/>
          <w:sz w:val="28"/>
          <w:szCs w:val="28"/>
          <w:lang w:val="kk-KZ"/>
        </w:rPr>
        <w:t xml:space="preserve"> </w:t>
      </w:r>
      <w:r w:rsidR="005E36C2">
        <w:rPr>
          <w:color w:val="000000"/>
          <w:sz w:val="28"/>
          <w:szCs w:val="28"/>
          <w:lang w:val="kk-KZ"/>
        </w:rPr>
        <w:t>қабылдау» мемлекеттік қызмет көрсету қағидалары</w:t>
      </w:r>
      <w:r w:rsidRPr="00477D1A">
        <w:rPr>
          <w:color w:val="000000"/>
          <w:sz w:val="28"/>
          <w:szCs w:val="28"/>
          <w:lang w:val="kk-KZ"/>
        </w:rPr>
        <w:t>;</w:t>
      </w:r>
    </w:p>
    <w:p w14:paraId="2BCB4F33" w14:textId="0BC2D101" w:rsidR="00EF50A7" w:rsidRPr="00477D1A" w:rsidRDefault="00EF50A7" w:rsidP="00EF50A7">
      <w:pPr>
        <w:widowControl w:val="0"/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4) осы бұйрыққа</w:t>
      </w:r>
      <w:r w:rsidRPr="00477D1A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4-қосымшаға</w:t>
      </w:r>
      <w:r w:rsidRPr="00477D1A">
        <w:rPr>
          <w:color w:val="000000"/>
          <w:sz w:val="28"/>
          <w:szCs w:val="28"/>
          <w:lang w:val="kk-KZ"/>
        </w:rPr>
        <w:t xml:space="preserve"> сәйкес</w:t>
      </w:r>
      <w:r w:rsidR="005E36C2">
        <w:rPr>
          <w:color w:val="000000"/>
          <w:sz w:val="28"/>
          <w:szCs w:val="28"/>
          <w:lang w:val="kk-KZ"/>
        </w:rPr>
        <w:t xml:space="preserve"> т</w:t>
      </w:r>
      <w:r w:rsidR="005E36C2" w:rsidRPr="00477D1A">
        <w:rPr>
          <w:color w:val="000000"/>
          <w:sz w:val="28"/>
          <w:szCs w:val="28"/>
          <w:lang w:val="kk-KZ"/>
        </w:rPr>
        <w:t>ауарларды әкелу және жанама салықтарды төлеу туралы өтініш</w:t>
      </w:r>
      <w:r w:rsidR="005E36C2">
        <w:rPr>
          <w:color w:val="000000"/>
          <w:sz w:val="28"/>
          <w:szCs w:val="28"/>
          <w:lang w:val="kk-KZ"/>
        </w:rPr>
        <w:t>ті</w:t>
      </w:r>
      <w:r w:rsidR="005E36C2">
        <w:rPr>
          <w:color w:val="000000"/>
          <w:sz w:val="28"/>
          <w:szCs w:val="28"/>
          <w:lang w:val="kk-KZ"/>
        </w:rPr>
        <w:t xml:space="preserve"> кері қайтарып алу қағидалары</w:t>
      </w:r>
      <w:r w:rsidRPr="00477D1A">
        <w:rPr>
          <w:color w:val="000000"/>
          <w:sz w:val="28"/>
          <w:szCs w:val="28"/>
          <w:lang w:val="kk-KZ"/>
        </w:rPr>
        <w:t>;</w:t>
      </w:r>
    </w:p>
    <w:p w14:paraId="31AA0FA6" w14:textId="139613F3" w:rsidR="00EF50A7" w:rsidRPr="005E36C2" w:rsidRDefault="00EF50A7" w:rsidP="00EF50A7">
      <w:pPr>
        <w:pStyle w:val="ae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5E36C2">
        <w:rPr>
          <w:rFonts w:ascii="Times New Roman" w:hAnsi="Times New Roman"/>
          <w:color w:val="000000"/>
          <w:sz w:val="28"/>
          <w:szCs w:val="28"/>
          <w:lang w:val="kk-KZ"/>
        </w:rPr>
        <w:t xml:space="preserve">5) осы бұйрыққа 5-қосымшаға сәйкес </w:t>
      </w:r>
      <w:r w:rsidR="005E36C2" w:rsidRPr="005E36C2">
        <w:rPr>
          <w:rFonts w:ascii="Times New Roman" w:hAnsi="Times New Roman"/>
          <w:color w:val="000000"/>
          <w:sz w:val="28"/>
          <w:szCs w:val="28"/>
          <w:lang w:val="kk-KZ"/>
        </w:rPr>
        <w:t>«Тауарларды әкелу және жанама салықтарды төлеу туралы өтініш (328.00-нысаны)» салық есептілігін кері қайтарып алу туралы өтініштің</w:t>
      </w:r>
      <w:r w:rsidRPr="005E36C2">
        <w:rPr>
          <w:rFonts w:ascii="Times New Roman" w:hAnsi="Times New Roman"/>
          <w:color w:val="000000"/>
          <w:sz w:val="28"/>
          <w:szCs w:val="28"/>
          <w:lang w:val="kk-KZ"/>
        </w:rPr>
        <w:t xml:space="preserve"> нысаны;</w:t>
      </w:r>
    </w:p>
    <w:p w14:paraId="64272F04" w14:textId="6C13B755" w:rsidR="00EF50A7" w:rsidRDefault="00EF50A7" w:rsidP="00EF50A7">
      <w:pPr>
        <w:widowControl w:val="0"/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6) </w:t>
      </w:r>
      <w:bookmarkStart w:id="2" w:name="z7"/>
      <w:r w:rsidRPr="00EB23CC">
        <w:rPr>
          <w:color w:val="000000"/>
          <w:sz w:val="28"/>
          <w:szCs w:val="28"/>
          <w:lang w:val="kk-KZ"/>
        </w:rPr>
        <w:t>Мемлекеттік кіріс</w:t>
      </w:r>
      <w:r>
        <w:rPr>
          <w:color w:val="000000"/>
          <w:sz w:val="28"/>
          <w:szCs w:val="28"/>
          <w:lang w:val="kk-KZ"/>
        </w:rPr>
        <w:t>тер</w:t>
      </w:r>
      <w:r w:rsidRPr="00EB23CC">
        <w:rPr>
          <w:color w:val="000000"/>
          <w:sz w:val="28"/>
          <w:szCs w:val="28"/>
          <w:lang w:val="kk-KZ"/>
        </w:rPr>
        <w:t xml:space="preserve"> органдарының Еуразиялық экономикалық одаққа мүше мемлекеттердің аумағынан импортталған тауарлар бойынша қосылған құн салығын және импортталған акцизделетін тауарлар бойынша акцизді төлеу фактісін </w:t>
      </w:r>
      <w:r w:rsidR="00760E48" w:rsidRPr="00EB23CC">
        <w:rPr>
          <w:color w:val="000000"/>
          <w:sz w:val="28"/>
          <w:szCs w:val="28"/>
          <w:lang w:val="kk-KZ"/>
        </w:rPr>
        <w:t>тауарларды әкелу және жанама салықтарды төлеу туралы өтініште</w:t>
      </w:r>
      <w:r w:rsidR="00760E48" w:rsidRPr="00EB23CC">
        <w:rPr>
          <w:color w:val="000000"/>
          <w:sz w:val="28"/>
          <w:szCs w:val="28"/>
          <w:lang w:val="kk-KZ"/>
        </w:rPr>
        <w:t xml:space="preserve"> </w:t>
      </w:r>
      <w:r w:rsidRPr="00EB23CC">
        <w:rPr>
          <w:color w:val="000000"/>
          <w:sz w:val="28"/>
          <w:szCs w:val="28"/>
          <w:lang w:val="kk-KZ"/>
        </w:rPr>
        <w:t>тиісті белгі қою не растаудан дәлелді бас тарту жолымен растау қағидалары, сондай-ақ мемлекеттік кіріс</w:t>
      </w:r>
      <w:r w:rsidR="00760E48">
        <w:rPr>
          <w:color w:val="000000"/>
          <w:sz w:val="28"/>
          <w:szCs w:val="28"/>
          <w:lang w:val="kk-KZ"/>
        </w:rPr>
        <w:t>тер</w:t>
      </w:r>
      <w:r w:rsidRPr="00EB23CC">
        <w:rPr>
          <w:color w:val="000000"/>
          <w:sz w:val="28"/>
          <w:szCs w:val="28"/>
          <w:lang w:val="kk-KZ"/>
        </w:rPr>
        <w:t xml:space="preserve"> органдарының импортталған тауарлар бойынша қосылған құн салығын төлеу фактісін растау не осы бұйрыққа 6-қосымшаға сәйкес растаудан дәлелді бас тарту жағдайы.</w:t>
      </w:r>
    </w:p>
    <w:p w14:paraId="4B6D1BD6" w14:textId="203D939B" w:rsidR="00760E48" w:rsidRDefault="00760E48" w:rsidP="00EF50A7">
      <w:pPr>
        <w:widowControl w:val="0"/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7) осы бұйрыққа 7-қосымшаға сәйкес жанама салықтарды төлеу фактісін </w:t>
      </w:r>
      <w:r>
        <w:rPr>
          <w:color w:val="000000"/>
          <w:sz w:val="28"/>
          <w:szCs w:val="28"/>
          <w:lang w:val="kk-KZ"/>
        </w:rPr>
        <w:lastRenderedPageBreak/>
        <w:t>растаудан дәлелді бас тарту нысаны;</w:t>
      </w:r>
    </w:p>
    <w:p w14:paraId="7554529C" w14:textId="32D8055E" w:rsidR="00760E48" w:rsidRDefault="00760E48" w:rsidP="00EF50A7">
      <w:pPr>
        <w:widowControl w:val="0"/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8) осы бұйрыққа 8-қосымшаға сәйкес жанама салықтарды төлеу фактісін растау туралы хабарлама нысаны.</w:t>
      </w:r>
    </w:p>
    <w:p w14:paraId="4E4392E1" w14:textId="13754199" w:rsidR="00EF50A7" w:rsidRPr="00135AD4" w:rsidRDefault="00EF50A7" w:rsidP="00EF50A7">
      <w:pPr>
        <w:widowControl w:val="0"/>
        <w:tabs>
          <w:tab w:val="left" w:pos="993"/>
        </w:tabs>
        <w:ind w:firstLine="709"/>
        <w:jc w:val="both"/>
        <w:rPr>
          <w:color w:val="000000"/>
          <w:sz w:val="28"/>
          <w:lang w:val="kk-KZ"/>
        </w:rPr>
      </w:pPr>
      <w:r w:rsidRPr="00135AD4">
        <w:rPr>
          <w:color w:val="000000"/>
          <w:sz w:val="28"/>
          <w:lang w:val="kk-KZ"/>
        </w:rPr>
        <w:t xml:space="preserve">2. </w:t>
      </w:r>
      <w:r>
        <w:rPr>
          <w:color w:val="000000"/>
          <w:sz w:val="28"/>
          <w:lang w:val="kk-KZ"/>
        </w:rPr>
        <w:t xml:space="preserve">Осы бұйрыққа </w:t>
      </w:r>
      <w:r w:rsidR="00760E48">
        <w:rPr>
          <w:color w:val="000000"/>
          <w:sz w:val="28"/>
          <w:lang w:val="kk-KZ"/>
        </w:rPr>
        <w:t>9</w:t>
      </w:r>
      <w:r>
        <w:rPr>
          <w:color w:val="000000"/>
          <w:sz w:val="28"/>
          <w:lang w:val="kk-KZ"/>
        </w:rPr>
        <w:t xml:space="preserve">-қосымшаға сәйкес </w:t>
      </w:r>
      <w:r w:rsidRPr="00E93BB8">
        <w:rPr>
          <w:color w:val="000000"/>
          <w:sz w:val="28"/>
          <w:szCs w:val="28"/>
          <w:lang w:val="kk-KZ"/>
        </w:rPr>
        <w:t xml:space="preserve">Қазақстан Республикасы Қаржы министрінің </w:t>
      </w:r>
      <w:r>
        <w:rPr>
          <w:color w:val="000000"/>
          <w:sz w:val="28"/>
          <w:szCs w:val="28"/>
          <w:lang w:val="kk-KZ"/>
        </w:rPr>
        <w:t>кейбір бұйрықтарының күші жойылды деп танылсын.</w:t>
      </w:r>
    </w:p>
    <w:p w14:paraId="1166A732" w14:textId="77777777" w:rsidR="00EF50A7" w:rsidRPr="00135AD4" w:rsidRDefault="00EF50A7" w:rsidP="00EF50A7">
      <w:pPr>
        <w:ind w:firstLine="709"/>
        <w:jc w:val="both"/>
        <w:rPr>
          <w:lang w:val="kk-KZ"/>
        </w:rPr>
      </w:pPr>
      <w:bookmarkStart w:id="3" w:name="z8"/>
      <w:bookmarkEnd w:id="2"/>
      <w:r w:rsidRPr="00135AD4">
        <w:rPr>
          <w:color w:val="000000"/>
          <w:sz w:val="28"/>
          <w:lang w:val="kk-KZ"/>
        </w:rPr>
        <w:t xml:space="preserve">3. </w:t>
      </w:r>
      <w:r w:rsidRPr="00E93BB8">
        <w:rPr>
          <w:color w:val="000000"/>
          <w:sz w:val="28"/>
          <w:szCs w:val="28"/>
          <w:lang w:val="kk-KZ"/>
        </w:rPr>
        <w:t>Қазақстан</w:t>
      </w:r>
      <w:r>
        <w:rPr>
          <w:color w:val="000000"/>
          <w:sz w:val="28"/>
          <w:szCs w:val="28"/>
          <w:lang w:val="kk-KZ"/>
        </w:rPr>
        <w:t xml:space="preserve"> Республиксы Қаржы министрлігінің М</w:t>
      </w:r>
      <w:r w:rsidRPr="00E93BB8">
        <w:rPr>
          <w:color w:val="000000"/>
          <w:sz w:val="28"/>
          <w:szCs w:val="28"/>
          <w:lang w:val="kk-KZ"/>
        </w:rPr>
        <w:t xml:space="preserve">емлекеттік кірістер </w:t>
      </w:r>
      <w:r>
        <w:rPr>
          <w:color w:val="000000"/>
          <w:sz w:val="28"/>
          <w:szCs w:val="28"/>
          <w:lang w:val="kk-KZ"/>
        </w:rPr>
        <w:t>к</w:t>
      </w:r>
      <w:r w:rsidRPr="00E93BB8">
        <w:rPr>
          <w:color w:val="000000"/>
          <w:sz w:val="28"/>
          <w:szCs w:val="28"/>
          <w:lang w:val="kk-KZ"/>
        </w:rPr>
        <w:t>омитеті Қазақстан</w:t>
      </w:r>
      <w:r>
        <w:rPr>
          <w:color w:val="000000"/>
          <w:sz w:val="28"/>
          <w:szCs w:val="28"/>
          <w:lang w:val="kk-KZ"/>
        </w:rPr>
        <w:t xml:space="preserve"> Республиксының заңнамасында</w:t>
      </w:r>
      <w:r w:rsidRPr="00E93BB8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белгіленген </w:t>
      </w:r>
      <w:r w:rsidRPr="00E93BB8">
        <w:rPr>
          <w:color w:val="000000"/>
          <w:sz w:val="28"/>
          <w:szCs w:val="28"/>
          <w:lang w:val="kk-KZ"/>
        </w:rPr>
        <w:t>тәртіп</w:t>
      </w:r>
      <w:r>
        <w:rPr>
          <w:color w:val="000000"/>
          <w:sz w:val="28"/>
          <w:szCs w:val="28"/>
          <w:lang w:val="kk-KZ"/>
        </w:rPr>
        <w:t>пен</w:t>
      </w:r>
      <w:r w:rsidRPr="00135AD4">
        <w:rPr>
          <w:color w:val="000000"/>
          <w:sz w:val="28"/>
          <w:lang w:val="kk-KZ"/>
        </w:rPr>
        <w:t>:</w:t>
      </w:r>
    </w:p>
    <w:bookmarkEnd w:id="3"/>
    <w:p w14:paraId="2A28DA65" w14:textId="77777777" w:rsidR="00EF50A7" w:rsidRPr="00C36EEC" w:rsidRDefault="00EF50A7" w:rsidP="00EF50A7">
      <w:pPr>
        <w:pStyle w:val="a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осы бұйрықтың</w:t>
      </w:r>
      <w:r w:rsidRPr="00C36EEC">
        <w:rPr>
          <w:sz w:val="28"/>
          <w:szCs w:val="28"/>
          <w:lang w:val="kk-KZ"/>
        </w:rPr>
        <w:t xml:space="preserve"> Қазақстан Республикасы</w:t>
      </w:r>
      <w:r>
        <w:rPr>
          <w:sz w:val="28"/>
          <w:szCs w:val="28"/>
          <w:lang w:val="kk-KZ"/>
        </w:rPr>
        <w:t>ның</w:t>
      </w:r>
      <w:r w:rsidRPr="00C36EEC">
        <w:rPr>
          <w:sz w:val="28"/>
          <w:szCs w:val="28"/>
          <w:lang w:val="kk-KZ"/>
        </w:rPr>
        <w:t xml:space="preserve"> Әділет министрлігінде мемлекеттік тірке</w:t>
      </w:r>
      <w:r>
        <w:rPr>
          <w:sz w:val="28"/>
          <w:szCs w:val="28"/>
          <w:lang w:val="kk-KZ"/>
        </w:rPr>
        <w:t>л</w:t>
      </w:r>
      <w:r w:rsidRPr="00C36EEC">
        <w:rPr>
          <w:sz w:val="28"/>
          <w:szCs w:val="28"/>
          <w:lang w:val="kk-KZ"/>
        </w:rPr>
        <w:t>уі;</w:t>
      </w:r>
    </w:p>
    <w:p w14:paraId="7C4F1520" w14:textId="77777777" w:rsidR="00EF50A7" w:rsidRPr="00C36EEC" w:rsidRDefault="00EF50A7" w:rsidP="00EF50A7">
      <w:pPr>
        <w:pStyle w:val="a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 </w:t>
      </w:r>
      <w:r w:rsidRPr="00C36EEC">
        <w:rPr>
          <w:sz w:val="28"/>
          <w:szCs w:val="28"/>
          <w:lang w:val="kk-KZ"/>
        </w:rPr>
        <w:t xml:space="preserve">осы бұйрық ресми жарияланғаннан кейін </w:t>
      </w:r>
      <w:r>
        <w:rPr>
          <w:sz w:val="28"/>
          <w:szCs w:val="28"/>
          <w:lang w:val="kk-KZ"/>
        </w:rPr>
        <w:t xml:space="preserve">оны </w:t>
      </w:r>
      <w:r w:rsidRPr="00C36EEC">
        <w:rPr>
          <w:sz w:val="28"/>
          <w:szCs w:val="28"/>
          <w:lang w:val="kk-KZ"/>
        </w:rPr>
        <w:t>Қазақстан Республикасы Қаржы министрлігінің интернет-ресурсында орналастыруды;</w:t>
      </w:r>
    </w:p>
    <w:p w14:paraId="00EA74EC" w14:textId="77777777" w:rsidR="00EF50A7" w:rsidRPr="00C36EEC" w:rsidRDefault="00EF50A7" w:rsidP="00EF50A7">
      <w:pPr>
        <w:spacing w:line="240" w:lineRule="atLeast"/>
        <w:ind w:firstLine="709"/>
        <w:jc w:val="both"/>
        <w:rPr>
          <w:sz w:val="28"/>
          <w:szCs w:val="28"/>
          <w:lang w:val="kk-KZ"/>
        </w:rPr>
      </w:pPr>
      <w:bookmarkStart w:id="4" w:name="z10"/>
      <w:r>
        <w:rPr>
          <w:color w:val="000000"/>
          <w:sz w:val="28"/>
          <w:szCs w:val="28"/>
          <w:lang w:val="kk-KZ"/>
        </w:rPr>
        <w:t xml:space="preserve">3) </w:t>
      </w:r>
      <w:r w:rsidRPr="00C36EEC">
        <w:rPr>
          <w:color w:val="000000"/>
          <w:sz w:val="28"/>
          <w:szCs w:val="28"/>
          <w:lang w:val="kk-KZ"/>
        </w:rPr>
        <w:t>осы бұйрық Қазақстан Республикасы</w:t>
      </w:r>
      <w:r>
        <w:rPr>
          <w:color w:val="000000"/>
          <w:sz w:val="28"/>
          <w:szCs w:val="28"/>
          <w:lang w:val="kk-KZ"/>
        </w:rPr>
        <w:t>ның</w:t>
      </w:r>
      <w:r w:rsidRPr="00C36EEC">
        <w:rPr>
          <w:color w:val="000000"/>
          <w:sz w:val="28"/>
          <w:szCs w:val="28"/>
          <w:lang w:val="kk-KZ"/>
        </w:rPr>
        <w:t xml:space="preserve"> Әділет министрлігінде мемлекеттік тірке</w:t>
      </w:r>
      <w:r>
        <w:rPr>
          <w:color w:val="000000"/>
          <w:sz w:val="28"/>
          <w:szCs w:val="28"/>
          <w:lang w:val="kk-KZ"/>
        </w:rPr>
        <w:t>лгеннен</w:t>
      </w:r>
      <w:r w:rsidRPr="00C36EEC">
        <w:rPr>
          <w:color w:val="000000"/>
          <w:sz w:val="28"/>
          <w:szCs w:val="28"/>
          <w:lang w:val="kk-KZ"/>
        </w:rPr>
        <w:t xml:space="preserve"> кейін он жұмыс күні </w:t>
      </w:r>
      <w:r>
        <w:rPr>
          <w:color w:val="000000"/>
          <w:sz w:val="28"/>
          <w:szCs w:val="28"/>
          <w:lang w:val="kk-KZ"/>
        </w:rPr>
        <w:t xml:space="preserve">ішінде </w:t>
      </w:r>
      <w:r w:rsidRPr="00C36EEC">
        <w:rPr>
          <w:color w:val="000000"/>
          <w:sz w:val="28"/>
          <w:szCs w:val="28"/>
          <w:lang w:val="kk-KZ"/>
        </w:rPr>
        <w:t xml:space="preserve">Қазақстан Республикасы Қаржы министрлігінің Заң қызметі департаментіне </w:t>
      </w:r>
      <w:r>
        <w:rPr>
          <w:color w:val="000000"/>
          <w:sz w:val="28"/>
          <w:szCs w:val="28"/>
          <w:lang w:val="kk-KZ"/>
        </w:rPr>
        <w:t>осы тармақтың 1) және</w:t>
      </w:r>
      <w:r>
        <w:rPr>
          <w:color w:val="000000"/>
          <w:sz w:val="28"/>
          <w:szCs w:val="28"/>
          <w:lang w:val="kk-KZ"/>
        </w:rPr>
        <w:br/>
        <w:t xml:space="preserve">2) </w:t>
      </w:r>
      <w:r w:rsidRPr="00C36EEC">
        <w:rPr>
          <w:color w:val="000000"/>
          <w:sz w:val="28"/>
          <w:szCs w:val="28"/>
          <w:lang w:val="kk-KZ"/>
        </w:rPr>
        <w:t xml:space="preserve"> тармақшаларында көзделген іс-шаралардың орындалуы туралы мәліметтерді ұсынуды</w:t>
      </w:r>
      <w:r>
        <w:rPr>
          <w:color w:val="000000"/>
          <w:sz w:val="28"/>
          <w:szCs w:val="28"/>
          <w:lang w:val="kk-KZ"/>
        </w:rPr>
        <w:t xml:space="preserve"> </w:t>
      </w:r>
      <w:r w:rsidRPr="00C36EEC">
        <w:rPr>
          <w:color w:val="000000"/>
          <w:sz w:val="28"/>
          <w:szCs w:val="28"/>
          <w:lang w:val="kk-KZ"/>
        </w:rPr>
        <w:t>қамтамасыз етсін.</w:t>
      </w:r>
      <w:bookmarkEnd w:id="4"/>
    </w:p>
    <w:p w14:paraId="4AEC6017" w14:textId="3D9444CC" w:rsidR="007356FA" w:rsidRPr="00EF50A7" w:rsidRDefault="00EF50A7" w:rsidP="00EF50A7">
      <w:pPr>
        <w:ind w:firstLine="709"/>
        <w:jc w:val="both"/>
        <w:rPr>
          <w:lang w:val="kk-KZ"/>
        </w:rPr>
      </w:pPr>
      <w:r w:rsidRPr="00C36EEC">
        <w:rPr>
          <w:color w:val="000000"/>
          <w:sz w:val="28"/>
          <w:szCs w:val="28"/>
          <w:lang w:val="kk-KZ"/>
        </w:rPr>
        <w:t xml:space="preserve">4. Осы бұйрық 2026 жылғы 1 қаңтардан бастап қолданысқа енгізіледі және ресми жариялануға </w:t>
      </w:r>
      <w:r>
        <w:rPr>
          <w:color w:val="000000"/>
          <w:sz w:val="28"/>
          <w:szCs w:val="28"/>
          <w:lang w:val="kk-KZ"/>
        </w:rPr>
        <w:t>тиіс</w:t>
      </w:r>
      <w:r w:rsidRPr="00C36EEC">
        <w:rPr>
          <w:color w:val="000000"/>
          <w:sz w:val="28"/>
          <w:szCs w:val="28"/>
          <w:lang w:val="kk-KZ"/>
        </w:rPr>
        <w:t>.</w:t>
      </w:r>
    </w:p>
    <w:bookmarkEnd w:id="1"/>
    <w:p w14:paraId="20546B45" w14:textId="72801276" w:rsidR="007356FA" w:rsidRPr="00EF50A7" w:rsidRDefault="007356FA" w:rsidP="00416444">
      <w:pPr>
        <w:ind w:firstLine="567"/>
        <w:jc w:val="both"/>
        <w:rPr>
          <w:color w:val="000000"/>
          <w:sz w:val="28"/>
          <w:lang w:val="kk-KZ"/>
        </w:rPr>
      </w:pPr>
    </w:p>
    <w:p w14:paraId="36513B2B" w14:textId="77777777" w:rsidR="007356FA" w:rsidRPr="00EF50A7" w:rsidRDefault="007356FA" w:rsidP="00416444">
      <w:pPr>
        <w:ind w:firstLine="567"/>
        <w:jc w:val="both"/>
        <w:rPr>
          <w:color w:val="000000"/>
          <w:sz w:val="28"/>
          <w:lang w:val="kk-KZ"/>
        </w:rPr>
      </w:pPr>
      <w:bookmarkStart w:id="5" w:name="_GoBack"/>
      <w:bookmarkEnd w:id="5"/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013FFC50" w14:textId="77777777" w:rsidTr="0038799B">
        <w:tc>
          <w:tcPr>
            <w:tcW w:w="3652" w:type="dxa"/>
            <w:hideMark/>
          </w:tcPr>
          <w:bookmarkEnd w:id="0"/>
          <w:p w14:paraId="76CD5E02" w14:textId="4CA57B57" w:rsidR="0038799B" w:rsidRDefault="00EF50A7">
            <w:pPr>
              <w:rPr>
                <w:b/>
                <w:sz w:val="28"/>
                <w:szCs w:val="28"/>
              </w:rPr>
            </w:pPr>
            <w:r w:rsidRPr="005D3F1F">
              <w:rPr>
                <w:b/>
                <w:sz w:val="28"/>
                <w:szCs w:val="28"/>
                <w:lang w:val="kk-KZ"/>
              </w:rPr>
              <w:t xml:space="preserve">Лауазымы                             </w:t>
            </w:r>
            <w:r>
              <w:rPr>
                <w:b/>
                <w:sz w:val="28"/>
                <w:szCs w:val="28"/>
                <w:lang w:val="kk-KZ"/>
              </w:rPr>
              <w:t xml:space="preserve">   </w:t>
            </w:r>
            <w:r w:rsidRPr="005D3F1F">
              <w:rPr>
                <w:b/>
                <w:sz w:val="28"/>
                <w:szCs w:val="28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2126" w:type="dxa"/>
          </w:tcPr>
          <w:p w14:paraId="3F9C60B9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6D37658E" w14:textId="4BD98EDD" w:rsidR="0038799B" w:rsidRDefault="00EF50A7" w:rsidP="00EF50A7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5D3F1F">
              <w:rPr>
                <w:b/>
                <w:sz w:val="28"/>
                <w:szCs w:val="28"/>
                <w:lang w:val="kk-KZ"/>
              </w:rPr>
              <w:t>ТАӘ</w:t>
            </w:r>
          </w:p>
        </w:tc>
      </w:tr>
    </w:tbl>
    <w:p w14:paraId="0EBF4921" w14:textId="302C9DA8" w:rsidR="0094678B" w:rsidRDefault="0094678B" w:rsidP="00934587"/>
    <w:p w14:paraId="3AA90A1A" w14:textId="5D0176F1" w:rsidR="007356FA" w:rsidRDefault="007356FA" w:rsidP="00934587"/>
    <w:p w14:paraId="1C3CEF78" w14:textId="075DE61A" w:rsidR="007356FA" w:rsidRDefault="007356FA" w:rsidP="00934587"/>
    <w:p w14:paraId="385134A2" w14:textId="3A97013D" w:rsidR="007356FA" w:rsidRDefault="007356FA" w:rsidP="00934587"/>
    <w:p w14:paraId="4E175B99" w14:textId="5B47B525" w:rsidR="007356FA" w:rsidRDefault="007356FA" w:rsidP="00934587"/>
    <w:p w14:paraId="68FD3CAF" w14:textId="54384AA2" w:rsidR="007356FA" w:rsidRDefault="007356FA" w:rsidP="00934587"/>
    <w:p w14:paraId="0E93FD39" w14:textId="2E815AB3" w:rsidR="007356FA" w:rsidRDefault="007356FA" w:rsidP="00934587"/>
    <w:p w14:paraId="33815055" w14:textId="0CA394FB" w:rsidR="007356FA" w:rsidRDefault="007356FA" w:rsidP="00934587"/>
    <w:p w14:paraId="7A972165" w14:textId="562C9F8E" w:rsidR="007356FA" w:rsidRDefault="007356FA" w:rsidP="00934587"/>
    <w:p w14:paraId="08F1F703" w14:textId="32D7ADF6" w:rsidR="007356FA" w:rsidRDefault="007356FA" w:rsidP="00934587"/>
    <w:p w14:paraId="21512E93" w14:textId="66FE5CAC" w:rsidR="00427830" w:rsidRDefault="00427830" w:rsidP="00934587"/>
    <w:p w14:paraId="47361DB5" w14:textId="1B7CD2BD" w:rsidR="00427830" w:rsidRDefault="00427830" w:rsidP="00934587"/>
    <w:p w14:paraId="1EAD4D4A" w14:textId="4F7A0048" w:rsidR="00427830" w:rsidRDefault="00427830" w:rsidP="00934587"/>
    <w:p w14:paraId="1669A173" w14:textId="55934D5A" w:rsidR="00427830" w:rsidRDefault="00427830" w:rsidP="00934587"/>
    <w:p w14:paraId="0F0B66EA" w14:textId="4ACE744D" w:rsidR="00427830" w:rsidRDefault="00427830" w:rsidP="00934587"/>
    <w:p w14:paraId="6D508FD4" w14:textId="041097D9" w:rsidR="00427830" w:rsidRDefault="00427830" w:rsidP="00934587"/>
    <w:p w14:paraId="0B9E23CC" w14:textId="4CAC51AD" w:rsidR="00427830" w:rsidRDefault="00427830" w:rsidP="00934587"/>
    <w:p w14:paraId="09C630D8" w14:textId="39DEC0D2" w:rsidR="00427830" w:rsidRDefault="00427830" w:rsidP="00934587"/>
    <w:p w14:paraId="31981DE5" w14:textId="659CDBD4" w:rsidR="00427830" w:rsidRDefault="00427830" w:rsidP="00934587"/>
    <w:p w14:paraId="4DAA33E3" w14:textId="48C3CD7A" w:rsidR="00427830" w:rsidRDefault="00427830" w:rsidP="00934587"/>
    <w:p w14:paraId="1AAE8C07" w14:textId="61486FB7" w:rsidR="00427830" w:rsidRDefault="00427830" w:rsidP="00934587"/>
    <w:p w14:paraId="32F2BAAA" w14:textId="77777777" w:rsidR="00427830" w:rsidRDefault="00427830" w:rsidP="00934587"/>
    <w:p w14:paraId="59C60D32" w14:textId="588CE4C9" w:rsidR="007356FA" w:rsidRDefault="007356FA" w:rsidP="00934587"/>
    <w:p w14:paraId="3031E057" w14:textId="2F4C205A" w:rsidR="007356FA" w:rsidRDefault="007356FA" w:rsidP="00934587"/>
    <w:p w14:paraId="1681F1E4" w14:textId="761399A2" w:rsidR="007356FA" w:rsidRDefault="007356FA" w:rsidP="00934587"/>
    <w:sectPr w:rsidR="007356FA" w:rsidSect="00F31808">
      <w:headerReference w:type="even" r:id="rId9"/>
      <w:headerReference w:type="default" r:id="rId10"/>
      <w:headerReference w:type="first" r:id="rId11"/>
      <w:pgSz w:w="11906" w:h="16838"/>
      <w:pgMar w:top="1134" w:right="849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091CB" w14:textId="77777777" w:rsidR="00D9132D" w:rsidRDefault="00D9132D">
      <w:r>
        <w:separator/>
      </w:r>
    </w:p>
  </w:endnote>
  <w:endnote w:type="continuationSeparator" w:id="0">
    <w:p w14:paraId="2C49692A" w14:textId="77777777" w:rsidR="00D9132D" w:rsidRDefault="00D91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5FBA0" w14:textId="77777777" w:rsidR="00D9132D" w:rsidRDefault="00D9132D">
      <w:r>
        <w:separator/>
      </w:r>
    </w:p>
  </w:footnote>
  <w:footnote w:type="continuationSeparator" w:id="0">
    <w:p w14:paraId="2079DA02" w14:textId="77777777" w:rsidR="00D9132D" w:rsidRDefault="00D91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6C5D4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AF031BB" w14:textId="77777777" w:rsidR="00BE78CA" w:rsidRDefault="00BE78CA">
    <w:pPr>
      <w:pStyle w:val="aa"/>
    </w:pPr>
  </w:p>
  <w:p w14:paraId="707B41D5" w14:textId="77777777" w:rsidR="00126D29" w:rsidRDefault="00126D29"/>
  <w:p w14:paraId="7FDB689A" w14:textId="77777777" w:rsidR="00126D29" w:rsidRDefault="00126D29"/>
  <w:p w14:paraId="0A305DE4" w14:textId="77777777" w:rsidR="001B473F" w:rsidRDefault="001B473F"/>
  <w:p w14:paraId="33C1E469" w14:textId="77777777" w:rsidR="001B473F" w:rsidRDefault="001B473F"/>
  <w:p w14:paraId="496F2EE2" w14:textId="77777777" w:rsidR="001B473F" w:rsidRDefault="001B473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42618" w14:textId="7D59B080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60E48">
      <w:rPr>
        <w:rStyle w:val="af0"/>
        <w:noProof/>
      </w:rPr>
      <w:t>2</w:t>
    </w:r>
    <w:r>
      <w:rPr>
        <w:rStyle w:val="af0"/>
      </w:rPr>
      <w:fldChar w:fldCharType="end"/>
    </w:r>
  </w:p>
  <w:p w14:paraId="3A3617F3" w14:textId="77777777" w:rsidR="00BE78CA" w:rsidRDefault="00BE78CA">
    <w:pPr>
      <w:pStyle w:val="aa"/>
    </w:pPr>
  </w:p>
  <w:p w14:paraId="4389F4B9" w14:textId="77777777" w:rsidR="00126D29" w:rsidRDefault="00126D29"/>
  <w:p w14:paraId="13C2AB39" w14:textId="77777777" w:rsidR="00126D29" w:rsidRDefault="00126D29"/>
  <w:p w14:paraId="076A52F9" w14:textId="77777777" w:rsidR="001B473F" w:rsidRDefault="001B473F"/>
  <w:p w14:paraId="77D93761" w14:textId="77777777" w:rsidR="001B473F" w:rsidRDefault="001B473F"/>
  <w:p w14:paraId="49DEDF82" w14:textId="77777777" w:rsidR="001B473F" w:rsidRDefault="001B473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2C4ECFC1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4B3AD4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4C0B3091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14:paraId="64531838" w14:textId="77777777" w:rsidR="004B400D" w:rsidRPr="00D100F6" w:rsidRDefault="00A31686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="00E15847"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62D50B9C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4716B63E" wp14:editId="4D5A5027">
                <wp:extent cx="972820" cy="97282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222B55C3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7385D781" w14:textId="77777777" w:rsidR="005D1846" w:rsidRDefault="005412EE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ФИНАСОВ</w:t>
          </w:r>
        </w:p>
        <w:p w14:paraId="70A95C82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5A80141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6684E193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2CEA2A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1C431A91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55EF91A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1CC1BAAB" wp14:editId="4F22E5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37873EC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7E8F67E1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5E912569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015524F6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3A778F7D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7A101B59"/>
    <w:multiLevelType w:val="hybridMultilevel"/>
    <w:tmpl w:val="9B405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47DB9"/>
    <w:rsid w:val="0006433E"/>
    <w:rsid w:val="00066A87"/>
    <w:rsid w:val="00073119"/>
    <w:rsid w:val="000922AA"/>
    <w:rsid w:val="000D4DAC"/>
    <w:rsid w:val="000F48E7"/>
    <w:rsid w:val="001204BA"/>
    <w:rsid w:val="00126D29"/>
    <w:rsid w:val="001319EE"/>
    <w:rsid w:val="0014289E"/>
    <w:rsid w:val="00143292"/>
    <w:rsid w:val="001763DE"/>
    <w:rsid w:val="001A1881"/>
    <w:rsid w:val="001B473F"/>
    <w:rsid w:val="001B61C1"/>
    <w:rsid w:val="001F4925"/>
    <w:rsid w:val="001F64CB"/>
    <w:rsid w:val="002000F4"/>
    <w:rsid w:val="0022101F"/>
    <w:rsid w:val="0023374B"/>
    <w:rsid w:val="00251F3F"/>
    <w:rsid w:val="002743C5"/>
    <w:rsid w:val="002772A1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16444"/>
    <w:rsid w:val="00423754"/>
    <w:rsid w:val="00427830"/>
    <w:rsid w:val="00430E89"/>
    <w:rsid w:val="004726FE"/>
    <w:rsid w:val="0049623C"/>
    <w:rsid w:val="004B400D"/>
    <w:rsid w:val="004C34B8"/>
    <w:rsid w:val="004C4C4E"/>
    <w:rsid w:val="004E49BE"/>
    <w:rsid w:val="004F3375"/>
    <w:rsid w:val="005412EE"/>
    <w:rsid w:val="005776E3"/>
    <w:rsid w:val="005C14F1"/>
    <w:rsid w:val="005C4E2A"/>
    <w:rsid w:val="005D1846"/>
    <w:rsid w:val="005E36C2"/>
    <w:rsid w:val="005F582C"/>
    <w:rsid w:val="00642211"/>
    <w:rsid w:val="006B6938"/>
    <w:rsid w:val="007006E3"/>
    <w:rsid w:val="007111E8"/>
    <w:rsid w:val="00731B2A"/>
    <w:rsid w:val="007356FA"/>
    <w:rsid w:val="00740441"/>
    <w:rsid w:val="00760E48"/>
    <w:rsid w:val="007767CD"/>
    <w:rsid w:val="00782A16"/>
    <w:rsid w:val="00787A78"/>
    <w:rsid w:val="007C75B0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1686"/>
    <w:rsid w:val="00A338BC"/>
    <w:rsid w:val="00A47D62"/>
    <w:rsid w:val="00A646AF"/>
    <w:rsid w:val="00A721B9"/>
    <w:rsid w:val="00AA225A"/>
    <w:rsid w:val="00AC76FB"/>
    <w:rsid w:val="00AD462C"/>
    <w:rsid w:val="00B0298F"/>
    <w:rsid w:val="00B262AE"/>
    <w:rsid w:val="00B86340"/>
    <w:rsid w:val="00BA1826"/>
    <w:rsid w:val="00BD42EA"/>
    <w:rsid w:val="00BE3CFA"/>
    <w:rsid w:val="00BE78CA"/>
    <w:rsid w:val="00C55710"/>
    <w:rsid w:val="00C72789"/>
    <w:rsid w:val="00C7780A"/>
    <w:rsid w:val="00CA1875"/>
    <w:rsid w:val="00CC7D90"/>
    <w:rsid w:val="00CE6A1B"/>
    <w:rsid w:val="00CF21D5"/>
    <w:rsid w:val="00D02BDF"/>
    <w:rsid w:val="00D03D0C"/>
    <w:rsid w:val="00D11982"/>
    <w:rsid w:val="00D14F06"/>
    <w:rsid w:val="00D42C93"/>
    <w:rsid w:val="00D52DE8"/>
    <w:rsid w:val="00D63C0D"/>
    <w:rsid w:val="00D9132D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EF50A7"/>
    <w:rsid w:val="00F22932"/>
    <w:rsid w:val="00F31808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28DB5A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7">
    <w:name w:val="annotation reference"/>
    <w:basedOn w:val="a0"/>
    <w:semiHidden/>
    <w:unhideWhenUsed/>
    <w:rsid w:val="00416444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416444"/>
  </w:style>
  <w:style w:type="character" w:customStyle="1" w:styleId="af9">
    <w:name w:val="Текст примечания Знак"/>
    <w:basedOn w:val="a0"/>
    <w:link w:val="af8"/>
    <w:semiHidden/>
    <w:rsid w:val="00416444"/>
  </w:style>
  <w:style w:type="paragraph" w:styleId="afa">
    <w:name w:val="Balloon Text"/>
    <w:basedOn w:val="a"/>
    <w:link w:val="afb"/>
    <w:semiHidden/>
    <w:unhideWhenUsed/>
    <w:rsid w:val="00416444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semiHidden/>
    <w:rsid w:val="00416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40861561.0.1004446766_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1ED56-67EC-4322-92C3-6DC00241F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Карисов Берик Канатович</cp:lastModifiedBy>
  <cp:revision>4</cp:revision>
  <dcterms:created xsi:type="dcterms:W3CDTF">2025-09-22T04:02:00Z</dcterms:created>
  <dcterms:modified xsi:type="dcterms:W3CDTF">2025-09-26T10:28:00Z</dcterms:modified>
</cp:coreProperties>
</file>